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  <w:r/>
    </w:p>
    <w:p>
      <w:pPr>
        <w:jc w:val="center"/>
        <w:spacing w:lineRule="exact" w:line="320" w:after="120" w:afterAutospacing="0" w:beforeAutospacing="0"/>
        <w:rPr>
          <w:b/>
          <w:color w:val="0000FF"/>
          <w:sz w:val="3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-37465</wp:posOffset>
                </wp:positionV>
                <wp:extent cx="3627120" cy="2219325"/>
                <wp:effectExtent l="0" t="0" r="0" b="0"/>
                <wp:wrapSquare wrapText="bothSides"/>
                <wp:docPr id="1" name="Bild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62712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1;o:allowoverlap:true;o:allowincell:true;mso-position-horizontal-relative:text;margin-left:100.5pt;mso-position-horizontal:absolute;mso-position-vertical-relative:text;margin-top:-2.9pt;mso-position-vertical:absolute;width:285.6pt;height:174.8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exact" w:line="320" w:after="120" w:afterAutospacing="0" w:beforeAutospacing="0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spacing w:lineRule="exact" w:line="320" w:after="120" w:afterAutospacing="0" w:beforeAutospacing="0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spacing w:lineRule="exact" w:line="320" w:after="120" w:afterAutospacing="0" w:beforeAutospacing="0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spacing w:lineRule="exact" w:line="320" w:after="120" w:afterAutospacing="0" w:beforeAutospacing="0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spacing w:lineRule="exact" w:line="360" w:after="120" w:afterAutospacing="0" w:beforeAutospacing="0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</w:r>
      <w:r/>
    </w:p>
    <w:p>
      <w:pPr>
        <w:jc w:val="center"/>
        <w:spacing w:lineRule="auto" w:line="240" w:after="360" w:afterAutospacing="0" w:beforeAutospacing="0"/>
        <w:rPr>
          <w:b/>
          <w:color w:val="0000FF"/>
          <w:u w:val="single"/>
        </w:rPr>
      </w:pPr>
      <w:r>
        <w:rPr>
          <w:b/>
          <w:color w:val="0000FF"/>
          <w:sz w:val="32"/>
        </w:rPr>
        <w:t xml:space="preserve">Introducción a la colección de temas</w:t>
      </w:r>
      <w:r/>
    </w:p>
    <w:p>
      <w:pPr>
        <w:spacing w:lineRule="auto" w:line="240" w:after="120" w:afterAutospacing="0" w:beforeAutospacing="0"/>
        <w:rPr>
          <w:color w:val="0000FF"/>
        </w:rPr>
      </w:pPr>
      <w:r>
        <w:rPr>
          <w:color w:val="0000FF"/>
        </w:rPr>
        <w:t xml:space="preserve">Los extractos del mensaje de las gotas de amor de la</w:t>
      </w:r>
      <w:r>
        <w:rPr>
          <w:color w:val="0000FF"/>
        </w:rPr>
        <w:t xml:space="preserve">s revelaciones del espíritu de Dios sobre el anunciador contienen para la humanidad creyente en Dios una nueva imagen de Dios y de la creación que aún le es desconocida. Desde el punto de vista celestial son pequeñas piezas de rompecabezas con declaracione</w:t>
      </w:r>
      <w:r>
        <w:rPr>
          <w:color w:val="0000FF"/>
        </w:rPr>
        <w:t xml:space="preserve">s profundas del gigantesco tesoro celestial del conocimiento, que contiene recuerdos de imágenes de todas las áreas celestiales de la vida. Esto se originó a partir de las valiosas experiencias, los conocimientos adquiridos y las habilidades maduradas de t</w:t>
      </w:r>
      <w:r>
        <w:rPr>
          <w:color w:val="0000FF"/>
        </w:rPr>
        <w:t xml:space="preserve">odos los seres de luz celestiales, que pudieron realizar con alegría y gratitud con su doble en su vida evolutiva. Desde el comienzo de la creación celestial hasta la actualidad, éstas han sido registradas en el gigantesco almacén del Sol Central Original </w:t>
      </w:r>
      <w:r>
        <w:rPr>
          <w:color w:val="0000FF"/>
        </w:rPr>
        <w:t xml:space="preserve">celestial con declaraciones pictóricas y clasificadas en innumerables áreas celestiales de vida y temas. De este almacén, el Espíritu-Dios -también llamado por vosotros, los humanos, Deidad-Amor- extrae para los seres de luz puros el conocimiento integral </w:t>
      </w:r>
      <w:r>
        <w:rPr>
          <w:color w:val="0000FF"/>
        </w:rPr>
        <w:t xml:space="preserve">para sus evoluciones progresivas, que les ofrece de corazón y también les administra eternamente con gratitud y alegría. De esta fuente inagotable de conocimiento y sabiduría de la creación celestial provienen también los mensajes de gotas de amor divino. </w:t>
      </w:r>
      <w:r/>
    </w:p>
    <w:p>
      <w:pPr>
        <w:spacing w:lineRule="auto" w:line="240" w:after="120" w:afterAutospacing="0" w:beforeAutospacing="0"/>
        <w:rPr>
          <w:color w:val="0000FF"/>
        </w:rPr>
      </w:pPr>
      <w:r>
        <w:rPr>
          <w:color w:val="0000FF"/>
        </w:rPr>
        <w:t xml:space="preserve">Muchas afirmaciones divinas eran desconocidas por los hombres hasta ahora y pueden ser especialmente valiosas para la ascensión celestial de un alma espiritualmente despierta de un hombre dispuesto a volver a casa. Po</w:t>
      </w:r>
      <w:r>
        <w:rPr>
          <w:color w:val="0000FF"/>
        </w:rPr>
        <w:t xml:space="preserve">r lo tanto, el espíritu de Dios recomienda tomar declaraciones significativas individuales de los mensajes más largos y ofrecerlas en la versión corta como una colección de temas con un nuevo título que nombra a los lectores y oyentes de las gotas de amor.</w:t>
      </w:r>
      <w:r/>
    </w:p>
    <w:p>
      <w:pPr>
        <w:spacing w:lineRule="auto" w:line="240" w:after="120" w:afterAutospacing="0" w:beforeAutospacing="0"/>
      </w:pPr>
      <w:r>
        <w:rPr>
          <w:color w:val="0000FF"/>
        </w:rPr>
        <w:t xml:space="preserve">La breve instrucción fue transmitida al heraldo por el Espíritu-Dios a través de un ser celestial puro de luz, que solicitó al Espíritu-Dios para la recopilación de temas.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588" w:right="1021" w:bottom="1304" w:left="1021" w:header="567" w:footer="68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 w:afterAutospacing="0" w:beforeAutospacing="0"/>
      <w:tabs>
        <w:tab w:val="center" w:pos="4536" w:leader="none"/>
      </w:tabs>
      <w:rPr>
        <w:b w:val="false"/>
        <w:sz w:val="16"/>
      </w:rPr>
    </w:pPr>
    <w:r>
      <w:rPr>
        <w:b w:val="false"/>
        <w:sz w:val="16"/>
      </w:rPr>
    </w:r>
    <w:r>
      <w:rPr>
        <w:b w:val="false"/>
        <w:sz w:val="16"/>
      </w:rPr>
    </w:r>
  </w:p>
  <w:p>
    <w:pPr>
      <w:jc w:val="center"/>
      <w:spacing w:lineRule="auto" w:line="240" w:after="0" w:afterAutospacing="0" w:beforeAutospacing="0"/>
      <w:tabs>
        <w:tab w:val="center" w:pos="4536" w:leader="none"/>
      </w:tabs>
      <w:rPr>
        <w:b w:val="false"/>
        <w:sz w:val="16"/>
      </w:rPr>
    </w:pPr>
    <w:r>
      <w:rPr>
        <w:b w:val="false"/>
        <w:sz w:val="16"/>
      </w:rPr>
      <w:fldChar w:fldCharType="begin"/>
    </w:r>
    <w:r>
      <w:rPr>
        <w:b w:val="false"/>
        <w:sz w:val="16"/>
      </w:rPr>
      <w:instrText xml:space="preserve">PAGE \* MERGEFORMAT</w:instrText>
    </w:r>
    <w:r>
      <w:rPr>
        <w:b w:val="false"/>
        <w:sz w:val="16"/>
      </w:rPr>
      <w:fldChar w:fldCharType="separate"/>
    </w:r>
    <w:r>
      <w:rPr>
        <w:b w:val="false"/>
        <w:sz w:val="16"/>
      </w:rPr>
      <w:t xml:space="preserve">#</w:t>
    </w:r>
    <w:r>
      <w:rPr>
        <w:b w:val="false"/>
        <w:sz w:val="16"/>
      </w:rPr>
      <w:fldChar w:fldCharType="end"/>
    </w:r>
    <w:r>
      <w:rPr>
        <w:b w:val="false"/>
        <w:sz w:val="16"/>
      </w:rPr>
    </w:r>
  </w:p>
  <w:p>
    <w:pPr>
      <w:jc w:val="right"/>
      <w:spacing w:lineRule="auto" w:line="240" w:after="0" w:afterAutospacing="0" w:beforeAutospacing="0"/>
      <w:tabs>
        <w:tab w:val="center" w:pos="4536" w:leader="none"/>
      </w:tabs>
      <w:rPr>
        <w:b w:val="false"/>
        <w:color w:val="0000FF"/>
        <w:sz w:val="16"/>
      </w:rPr>
    </w:pPr>
    <w:r>
      <w:rPr>
        <w:b w:val="false"/>
        <w:sz w:val="16"/>
      </w:rPr>
      <w:t xml:space="preserve">F - (H-G-B)</w:t>
    </w:r>
    <w:r>
      <w:rPr>
        <w:b w:val="false"/>
        <w:sz w:val="16"/>
      </w:rPr>
      <w:tab/>
    </w:r>
    <w:r>
      <w:rPr>
        <w:b w:val="false"/>
        <w:sz w:val="16"/>
      </w:rPr>
      <w:fldChar w:fldCharType="begin"/>
    </w:r>
    <w:r>
      <w:rPr>
        <w:b w:val="false"/>
        <w:sz w:val="16"/>
      </w:rPr>
      <w:instrText xml:space="preserve">HYPERLINK</w:instrText>
    </w:r>
    <w:r>
      <w:rPr>
        <w:b w:val="false"/>
        <w:sz w:val="16"/>
      </w:rPr>
      <w:fldChar w:fldCharType="separate"/>
    </w:r>
    <w:r>
      <w:rPr>
        <w:b w:val="false"/>
        <w:color w:val="0000FF"/>
        <w:sz w:val="16"/>
      </w:rPr>
      <w:t xml:space="preserve">                               </w:t>
      <w:tab/>
      <w:t xml:space="preserve"> </w:t>
    </w:r>
    <w:r>
      <w:rPr>
        <w:b w:val="false"/>
        <w:color w:val="0000FF"/>
        <w:sz w:val="16"/>
        <w:u w:val="single"/>
      </w:rPr>
      <w:t xml:space="preserve">www.ich-bin-liebetroepfchen-gottes.de</w:t>
    </w:r>
    <w:r>
      <w:rPr>
        <w:b w:val="false"/>
        <w:color w:val="0000FF"/>
        <w:sz w:val="16"/>
        <w:u w:val="single"/>
      </w:rPr>
      <w:fldChar w:fldCharType="end"/>
    </w:r>
    <w:r>
      <w:rPr>
        <w:b w:val="false"/>
        <w:sz w:val="16"/>
      </w:rPr>
    </w:r>
  </w:p>
  <w:p>
    <w:pPr>
      <w:jc w:val="right"/>
      <w:spacing w:lineRule="exact" w:line="240" w:after="0" w:afterAutospacing="0" w:beforeAutospacing="0"/>
      <w:tabs>
        <w:tab w:val="center" w:pos="4536" w:leader="none"/>
      </w:tabs>
      <w:rPr>
        <w:rFonts w:ascii="Times New Roman" w:hAnsi="Times New Roman"/>
        <w:b w:val="false"/>
        <w:sz w:val="16"/>
      </w:rPr>
    </w:pPr>
    <w:r>
      <w:rPr>
        <w:b w:val="false"/>
        <w:color w:val="0000FF"/>
        <w:sz w:val="16"/>
      </w:rPr>
      <w:tab/>
    </w:r>
    <w:r>
      <w:rPr>
        <w:b w:val="false"/>
        <w:color w:val="0000FF"/>
        <w:sz w:val="16"/>
      </w:rPr>
      <w:tab/>
    </w:r>
    <w:r>
      <w:rPr>
        <w:b w:val="false"/>
        <w:color w:val="0000FF"/>
        <w:sz w:val="16"/>
      </w:rPr>
      <w:fldChar w:fldCharType="begin"/>
    </w:r>
    <w:r>
      <w:rPr>
        <w:b w:val="false"/>
        <w:color w:val="0000FF"/>
        <w:sz w:val="16"/>
      </w:rPr>
      <w:instrText xml:space="preserve">HYPERLINK "http://www.lebensrat-gottes.de"</w:instrText>
    </w:r>
    <w:r>
      <w:rPr>
        <w:b w:val="false"/>
        <w:color w:val="0000FF"/>
        <w:sz w:val="16"/>
      </w:rPr>
      <w:fldChar w:fldCharType="separate"/>
    </w:r>
    <w:r>
      <w:rPr>
        <w:b w:val="false"/>
        <w:color w:val="0000FF"/>
        <w:sz w:val="16"/>
        <w:u w:val="single"/>
      </w:rPr>
      <w:t xml:space="preserve">www.lebensrat-gottes.de</w:t>
    </w:r>
    <w:r>
      <w:rPr>
        <w:b w:val="false"/>
        <w:color w:val="0000FF"/>
        <w:sz w:val="16"/>
        <w:u w:val="single"/>
      </w:rPr>
      <w:fldChar w:fldCharType="end"/>
    </w:r>
    <w:r>
      <w:rPr>
        <w:b w:val="false"/>
        <w:sz w:val="16"/>
      </w:rPr>
    </w:r>
  </w:p>
  <w:p>
    <w:pPr>
      <w:pStyle w:val="665"/>
      <w:jc w:val="center"/>
      <w:spacing w:lineRule="auto" w:line="240" w:after="0" w:afterAutospacing="0" w:beforeAutospacing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60" w:afterAutospacing="0" w:beforeAutospacing="0"/>
      <w:tabs>
        <w:tab w:val="center" w:pos="4819" w:leader="none"/>
        <w:tab w:val="center" w:pos="9526" w:leader="none"/>
      </w:tabs>
      <w:rPr>
        <w:color w:val="FF0000"/>
        <w:lang w:eastAsia="zh-CN"/>
      </w:rPr>
    </w:pPr>
    <w:r>
      <w:rPr>
        <w:b/>
        <w:sz w:val="16"/>
      </w:rPr>
      <w:t xml:space="preserve">08/07/2020 </w:t>
    </w:r>
    <w:r>
      <w:rPr>
        <w:sz w:val="16"/>
      </w:rPr>
      <w:t xml:space="preserve">(fecha actual)    </w:t>
    </w:r>
    <w:r>
      <w:rPr>
        <w:b/>
        <w:color w:val="0000FF"/>
        <w:sz w:val="16"/>
      </w:rPr>
      <w:t xml:space="preserve">Yo Soy Gotas de Amor de la Fuente de Vida Divina Celestial     </w:t>
    </w:r>
    <w:r>
      <w:rPr>
        <w:sz w:val="16"/>
      </w:rPr>
      <w:t xml:space="preserve">Mensaje</w:t>
    </w:r>
    <w:r>
      <w:rPr>
        <w:b/>
        <w:sz w:val="16"/>
      </w:rPr>
      <w:t xml:space="preserve"> Julio </w:t>
    </w:r>
    <w:r>
      <w:rPr>
        <w:b/>
        <w:sz w:val="16"/>
      </w:rPr>
      <w:t xml:space="preserve">2020.</w:t>
    </w:r>
    <w:r/>
  </w:p>
  <w:p>
    <w:pPr>
      <w:jc w:val="center"/>
      <w:spacing w:lineRule="auto" w:line="240" w:after="20" w:afterAutospacing="0" w:beforeAutospacing="0"/>
      <w:tabs>
        <w:tab w:val="center" w:pos="4819" w:leader="none"/>
        <w:tab w:val="center" w:pos="9526" w:leader="none"/>
      </w:tabs>
      <w:rPr>
        <w:lang w:eastAsia="zh-CN"/>
      </w:rPr>
    </w:pPr>
    <w:r>
      <w:rPr>
        <w:sz w:val="16"/>
      </w:rPr>
      <w:t xml:space="preserve">"Introducción a la colección de temas" (1 página)</w:t>
    </w:r>
    <w:r/>
  </w:p>
  <w:p>
    <w:pPr>
      <w:pStyle w:val="664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Times New Roman"/>
        <w:color w:val="000000"/>
        <w:sz w:val="22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3"/>
    <w:next w:val="66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3"/>
    <w:next w:val="6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3"/>
    <w:next w:val="6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3"/>
    <w:next w:val="6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3"/>
    <w:next w:val="6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3"/>
    <w:next w:val="6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3"/>
    <w:next w:val="6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3"/>
    <w:next w:val="6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3"/>
    <w:next w:val="6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3"/>
    <w:next w:val="6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7"/>
    <w:link w:val="32"/>
    <w:uiPriority w:val="10"/>
    <w:rPr>
      <w:sz w:val="48"/>
      <w:szCs w:val="48"/>
    </w:rPr>
  </w:style>
  <w:style w:type="paragraph" w:styleId="34">
    <w:name w:val="Subtitle"/>
    <w:basedOn w:val="663"/>
    <w:next w:val="6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7"/>
    <w:link w:val="34"/>
    <w:uiPriority w:val="11"/>
    <w:rPr>
      <w:sz w:val="24"/>
      <w:szCs w:val="24"/>
    </w:rPr>
  </w:style>
  <w:style w:type="paragraph" w:styleId="36">
    <w:name w:val="Quote"/>
    <w:basedOn w:val="663"/>
    <w:next w:val="6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3"/>
    <w:next w:val="66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7"/>
    <w:link w:val="664"/>
    <w:uiPriority w:val="99"/>
  </w:style>
  <w:style w:type="character" w:styleId="43">
    <w:name w:val="Footer Char"/>
    <w:basedOn w:val="667"/>
    <w:link w:val="665"/>
    <w:uiPriority w:val="99"/>
  </w:style>
  <w:style w:type="paragraph" w:styleId="44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5"/>
    <w:uiPriority w:val="99"/>
  </w:style>
  <w:style w:type="table" w:styleId="46">
    <w:name w:val="Table Grid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7"/>
    <w:uiPriority w:val="99"/>
    <w:unhideWhenUsed/>
    <w:rPr>
      <w:vertAlign w:val="superscript"/>
    </w:rPr>
  </w:style>
  <w:style w:type="paragraph" w:styleId="176">
    <w:name w:val="endnote text"/>
    <w:basedOn w:val="66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7"/>
    <w:uiPriority w:val="99"/>
    <w:semiHidden/>
    <w:unhideWhenUsed/>
    <w:rPr>
      <w:vertAlign w:val="superscript"/>
    </w:rPr>
  </w:style>
  <w:style w:type="paragraph" w:styleId="179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rPr>
      <w:sz w:val="24"/>
    </w:rPr>
    <w:pPr>
      <w:jc w:val="both"/>
      <w:spacing w:lineRule="exact" w:line="340" w:after="200" w:afterAutospacing="0" w:beforeAutospacing="0"/>
    </w:pPr>
  </w:style>
  <w:style w:type="paragraph" w:styleId="664">
    <w:name w:val="Header"/>
    <w:basedOn w:val="663"/>
    <w:link w:val="670"/>
    <w:pPr>
      <w:tabs>
        <w:tab w:val="center" w:pos="4536" w:leader="none"/>
        <w:tab w:val="right" w:pos="9072" w:leader="none"/>
      </w:tabs>
    </w:pPr>
  </w:style>
  <w:style w:type="paragraph" w:styleId="665">
    <w:name w:val="Footer"/>
    <w:basedOn w:val="663"/>
    <w:link w:val="671"/>
    <w:pPr>
      <w:tabs>
        <w:tab w:val="center" w:pos="4536" w:leader="none"/>
        <w:tab w:val="right" w:pos="9072" w:leader="none"/>
      </w:tabs>
    </w:pPr>
  </w:style>
  <w:style w:type="paragraph" w:styleId="666">
    <w:name w:val="Balloon Text"/>
    <w:basedOn w:val="663"/>
    <w:link w:val="672"/>
    <w:semiHidden/>
    <w:rPr>
      <w:rFonts w:ascii="Tahoma" w:hAnsi="Tahoma"/>
      <w:sz w:val="16"/>
    </w:rPr>
    <w:pPr>
      <w:spacing w:lineRule="auto" w:line="240" w:after="0" w:afterAutospacing="0" w:beforeAutospacing="0"/>
    </w:pPr>
  </w:style>
  <w:style w:type="character" w:styleId="667" w:default="1">
    <w:name w:val="Default Paragraph Font"/>
    <w:semiHidden/>
  </w:style>
  <w:style w:type="character" w:styleId="668">
    <w:name w:val="Line Number"/>
    <w:basedOn w:val="667"/>
    <w:semiHidden/>
  </w:style>
  <w:style w:type="character" w:styleId="669">
    <w:name w:val="Hyperlink"/>
    <w:rPr>
      <w:color w:val="0000FF"/>
      <w:u w:val="single"/>
    </w:rPr>
  </w:style>
  <w:style w:type="character" w:styleId="670">
    <w:name w:val="Kopfzeile Zchn"/>
    <w:link w:val="664"/>
  </w:style>
  <w:style w:type="character" w:styleId="671">
    <w:name w:val="Fußzeile Zchn"/>
    <w:link w:val="665"/>
  </w:style>
  <w:style w:type="character" w:styleId="672">
    <w:name w:val="Sprechblasentext Zchn"/>
    <w:link w:val="666"/>
    <w:semiHidden/>
    <w:rPr>
      <w:rFonts w:ascii="Tahoma" w:hAnsi="Tahoma"/>
      <w:sz w:val="16"/>
    </w:rPr>
  </w:style>
  <w:style w:type="character" w:styleId="673">
    <w:name w:val="Emphasis"/>
    <w:qFormat/>
    <w:rPr>
      <w:i/>
    </w:rPr>
  </w:style>
  <w:style w:type="table" w:styleId="674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Simple 1"/>
    <w:basedOn w:val="674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right w:w="108" w:type="dxa"/>
      </w:tblCellMar>
    </w:tblPr>
  </w:style>
  <w:style w:type="numbering" w:styleId="78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